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9570"/>
        <w:gridCol w:w="222"/>
        <w:gridCol w:w="222"/>
      </w:tblGrid>
      <w:tr w:rsidR="006D36B0" w:rsidRPr="006D36B0" w:rsidTr="00F6073B">
        <w:tc>
          <w:tcPr>
            <w:tcW w:w="3683" w:type="dxa"/>
            <w:shd w:val="clear" w:color="auto" w:fill="auto"/>
          </w:tcPr>
          <w:p w:rsidR="006D36B0" w:rsidRPr="006D36B0" w:rsidRDefault="00636B2B" w:rsidP="006D36B0">
            <w:pPr>
              <w:widowControl/>
              <w:suppressAutoHyphens w:val="0"/>
              <w:spacing w:after="2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bookmarkStart w:id="0" w:name="_GoBack"/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inline distT="0" distB="0" distL="0" distR="0">
                  <wp:extent cx="5939790" cy="1774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жим-занятий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177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15" w:type="dxa"/>
            <w:shd w:val="clear" w:color="auto" w:fill="auto"/>
          </w:tcPr>
          <w:p w:rsidR="006D36B0" w:rsidRPr="006D36B0" w:rsidRDefault="006D36B0" w:rsidP="006D36B0">
            <w:pPr>
              <w:widowControl/>
              <w:suppressAutoHyphens w:val="0"/>
              <w:spacing w:after="20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6D36B0" w:rsidRPr="006D36B0" w:rsidRDefault="006D36B0" w:rsidP="006D36B0">
            <w:pPr>
              <w:widowControl/>
              <w:suppressAutoHyphens w:val="0"/>
              <w:spacing w:after="20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077D7" w:rsidRDefault="00F077D7" w:rsidP="006D36B0"/>
    <w:p w:rsidR="00F077D7" w:rsidRDefault="00F077D7">
      <w:pPr>
        <w:ind w:left="360"/>
        <w:jc w:val="center"/>
      </w:pPr>
    </w:p>
    <w:p w:rsidR="00F077D7" w:rsidRDefault="007750D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 ОБУЧАЮЩИХСЯ</w:t>
      </w:r>
    </w:p>
    <w:p w:rsidR="00F077D7" w:rsidRDefault="00F077D7">
      <w:pPr>
        <w:keepLines/>
        <w:widowControl/>
        <w:tabs>
          <w:tab w:val="left" w:pos="720"/>
        </w:tabs>
        <w:jc w:val="both"/>
        <w:rPr>
          <w:rFonts w:ascii="Times New Roman" w:hAnsi="Times New Roman"/>
        </w:rPr>
      </w:pPr>
    </w:p>
    <w:p w:rsidR="00F077D7" w:rsidRDefault="007750D4">
      <w:pPr>
        <w:pStyle w:val="a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D36B0" w:rsidRPr="006816FD">
        <w:rPr>
          <w:rFonts w:ascii="Times New Roman" w:hAnsi="Times New Roman"/>
          <w:sz w:val="24"/>
          <w:szCs w:val="24"/>
        </w:rPr>
        <w:t>МБОУ ДОД ДШИ №17 Октябрьского района г.о. Самара</w:t>
      </w:r>
      <w:r w:rsidR="006D3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Школа) проводятся занятия по дополнительным предпрофессиональным и общеразвивающим общеобразовательным программам в области музыкального, изобразительного и театрального искусства, продолжительность которых  определяется нормативными сроками освоения реализуемых образовательных программ: </w:t>
      </w:r>
    </w:p>
    <w:p w:rsidR="00F077D7" w:rsidRDefault="007750D4">
      <w:pPr>
        <w:pStyle w:val="aa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/>
          <w:b/>
          <w:sz w:val="24"/>
          <w:szCs w:val="24"/>
        </w:rPr>
        <w:t>предпрофессиональные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общеразвивающие</w:t>
      </w:r>
      <w:r>
        <w:rPr>
          <w:rFonts w:ascii="Times New Roman" w:hAnsi="Times New Roman"/>
          <w:sz w:val="24"/>
          <w:szCs w:val="24"/>
        </w:rPr>
        <w:t xml:space="preserve"> общеобразовательные программы в области </w:t>
      </w:r>
      <w:r>
        <w:rPr>
          <w:rFonts w:ascii="Times New Roman" w:hAnsi="Times New Roman"/>
          <w:i/>
          <w:sz w:val="24"/>
          <w:szCs w:val="24"/>
        </w:rPr>
        <w:t>музыкального искусства</w:t>
      </w:r>
      <w:r>
        <w:rPr>
          <w:rFonts w:ascii="Times New Roman" w:hAnsi="Times New Roman"/>
          <w:sz w:val="24"/>
          <w:szCs w:val="24"/>
        </w:rPr>
        <w:t>:</w:t>
      </w:r>
    </w:p>
    <w:p w:rsidR="00F077D7" w:rsidRDefault="007750D4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«Фортепиано»</w:t>
      </w:r>
      <w:r>
        <w:rPr>
          <w:rFonts w:ascii="Times New Roman" w:hAnsi="Times New Roman"/>
          <w:sz w:val="24"/>
          <w:szCs w:val="24"/>
        </w:rPr>
        <w:t xml:space="preserve">. Срок обучения –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лет </w:t>
      </w:r>
    </w:p>
    <w:p w:rsidR="00F077D7" w:rsidRDefault="007750D4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«Струнные инструменты»</w:t>
      </w:r>
      <w:r>
        <w:rPr>
          <w:rFonts w:ascii="Times New Roman" w:hAnsi="Times New Roman"/>
          <w:sz w:val="24"/>
          <w:szCs w:val="24"/>
        </w:rPr>
        <w:t xml:space="preserve">. Срок обучения –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лет </w:t>
      </w:r>
    </w:p>
    <w:p w:rsidR="00F077D7" w:rsidRDefault="007750D4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«Духовые инструменты»</w:t>
      </w:r>
      <w:r>
        <w:rPr>
          <w:rFonts w:ascii="Times New Roman" w:hAnsi="Times New Roman"/>
          <w:sz w:val="24"/>
          <w:szCs w:val="24"/>
        </w:rPr>
        <w:t xml:space="preserve">. Срок обучения –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лет </w:t>
      </w:r>
    </w:p>
    <w:p w:rsidR="00F077D7" w:rsidRDefault="007750D4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«Народные инструменты»</w:t>
      </w:r>
      <w:r>
        <w:rPr>
          <w:rFonts w:ascii="Times New Roman" w:hAnsi="Times New Roman"/>
          <w:sz w:val="24"/>
          <w:szCs w:val="24"/>
        </w:rPr>
        <w:t xml:space="preserve">. Срок обучения –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лет </w:t>
      </w:r>
    </w:p>
    <w:p w:rsidR="006A3F21" w:rsidRDefault="006A3F21" w:rsidP="006A3F21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«Фортепиано»</w:t>
      </w:r>
      <w:r>
        <w:rPr>
          <w:rFonts w:ascii="Times New Roman" w:hAnsi="Times New Roman"/>
          <w:sz w:val="24"/>
          <w:szCs w:val="24"/>
        </w:rPr>
        <w:t xml:space="preserve">. Срок обучения –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лет </w:t>
      </w:r>
    </w:p>
    <w:p w:rsidR="006A3F21" w:rsidRDefault="006A3F21" w:rsidP="006A3F21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«Струнные инструменты»</w:t>
      </w:r>
      <w:r>
        <w:rPr>
          <w:rFonts w:ascii="Times New Roman" w:hAnsi="Times New Roman"/>
          <w:sz w:val="24"/>
          <w:szCs w:val="24"/>
        </w:rPr>
        <w:t xml:space="preserve">. Срок обучения –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лет </w:t>
      </w:r>
    </w:p>
    <w:p w:rsidR="006A3F21" w:rsidRDefault="006A3F21" w:rsidP="006A3F21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«Духовые инструменты»</w:t>
      </w:r>
      <w:r>
        <w:rPr>
          <w:rFonts w:ascii="Times New Roman" w:hAnsi="Times New Roman"/>
          <w:sz w:val="24"/>
          <w:szCs w:val="24"/>
        </w:rPr>
        <w:t xml:space="preserve">. Срок обучения –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лет </w:t>
      </w:r>
    </w:p>
    <w:p w:rsidR="006A3F21" w:rsidRPr="006A3F21" w:rsidRDefault="006A3F21" w:rsidP="006A3F21">
      <w:pPr>
        <w:pStyle w:val="a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«Народные инструменты»</w:t>
      </w:r>
      <w:r>
        <w:rPr>
          <w:rFonts w:ascii="Times New Roman" w:hAnsi="Times New Roman"/>
          <w:sz w:val="24"/>
          <w:szCs w:val="24"/>
        </w:rPr>
        <w:t xml:space="preserve">. Срок обучения –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лет </w:t>
      </w:r>
    </w:p>
    <w:p w:rsidR="00F077D7" w:rsidRDefault="007750D4">
      <w:pPr>
        <w:pStyle w:val="ab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«Академическое сольное пение».</w:t>
      </w:r>
      <w:r>
        <w:rPr>
          <w:rFonts w:ascii="Times New Roman" w:hAnsi="Times New Roman"/>
          <w:sz w:val="24"/>
          <w:szCs w:val="24"/>
        </w:rPr>
        <w:t xml:space="preserve"> Срок обучения —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года</w:t>
      </w:r>
    </w:p>
    <w:p w:rsidR="00F077D7" w:rsidRDefault="007750D4">
      <w:pPr>
        <w:pStyle w:val="ab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«Эстрадное сольное пение»</w:t>
      </w:r>
      <w:r>
        <w:rPr>
          <w:rFonts w:ascii="Times New Roman" w:hAnsi="Times New Roman"/>
          <w:sz w:val="24"/>
          <w:szCs w:val="24"/>
        </w:rPr>
        <w:t>. Срок обучения —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077D7" w:rsidRDefault="007750D4">
      <w:pPr>
        <w:pStyle w:val="ab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«Народное сольное пение»</w:t>
      </w:r>
      <w:r>
        <w:rPr>
          <w:rFonts w:ascii="Times New Roman" w:hAnsi="Times New Roman"/>
          <w:sz w:val="24"/>
          <w:szCs w:val="24"/>
        </w:rPr>
        <w:t xml:space="preserve">. Срок обучения —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года</w:t>
      </w:r>
    </w:p>
    <w:p w:rsidR="00F077D7" w:rsidRDefault="007750D4">
      <w:pPr>
        <w:pStyle w:val="ab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«Хоровое пение»</w:t>
      </w:r>
      <w:r>
        <w:rPr>
          <w:rFonts w:ascii="Times New Roman" w:hAnsi="Times New Roman"/>
          <w:sz w:val="24"/>
          <w:szCs w:val="24"/>
        </w:rPr>
        <w:t xml:space="preserve">. Срок обучения —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года</w:t>
      </w:r>
    </w:p>
    <w:p w:rsidR="00F077D7" w:rsidRDefault="007750D4">
      <w:pPr>
        <w:pStyle w:val="ab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«Ударные инструменты»</w:t>
      </w:r>
      <w:r>
        <w:rPr>
          <w:rFonts w:ascii="Times New Roman" w:hAnsi="Times New Roman"/>
          <w:color w:val="000000"/>
          <w:sz w:val="24"/>
          <w:szCs w:val="24"/>
        </w:rPr>
        <w:t xml:space="preserve">. Срок обучения —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F077D7" w:rsidRDefault="007750D4">
      <w:pPr>
        <w:pStyle w:val="ab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«Электрогитара»</w:t>
      </w:r>
      <w:r>
        <w:rPr>
          <w:rFonts w:ascii="Times New Roman" w:hAnsi="Times New Roman"/>
          <w:color w:val="000000"/>
          <w:sz w:val="24"/>
          <w:szCs w:val="24"/>
        </w:rPr>
        <w:t xml:space="preserve">. Срок обучения —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</w:p>
    <w:p w:rsidR="00F077D7" w:rsidRDefault="007750D4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/>
          <w:b/>
          <w:sz w:val="24"/>
          <w:szCs w:val="24"/>
        </w:rPr>
        <w:t xml:space="preserve">общеразвивающие </w:t>
      </w:r>
      <w:r>
        <w:rPr>
          <w:rFonts w:ascii="Times New Roman" w:hAnsi="Times New Roman"/>
          <w:sz w:val="24"/>
          <w:szCs w:val="24"/>
        </w:rPr>
        <w:t>общеобразовательные программы в области</w:t>
      </w:r>
    </w:p>
    <w:p w:rsidR="00F077D7" w:rsidRDefault="007750D4">
      <w:pPr>
        <w:widowControl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изобразительного искусства:</w:t>
      </w:r>
    </w:p>
    <w:p w:rsidR="00F077D7" w:rsidRDefault="007750D4">
      <w:pPr>
        <w:pStyle w:val="ab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«Изобразительное искусство»</w:t>
      </w:r>
      <w:r>
        <w:rPr>
          <w:rFonts w:ascii="Times New Roman" w:hAnsi="Times New Roman"/>
          <w:color w:val="000000"/>
          <w:sz w:val="24"/>
          <w:szCs w:val="24"/>
        </w:rPr>
        <w:t>. Срок обучения —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F077D7" w:rsidRDefault="007750D4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/>
          <w:b/>
          <w:sz w:val="24"/>
          <w:szCs w:val="24"/>
        </w:rPr>
        <w:t>общеразвивающие</w:t>
      </w:r>
      <w:r>
        <w:rPr>
          <w:rFonts w:ascii="Times New Roman" w:hAnsi="Times New Roman"/>
          <w:sz w:val="24"/>
          <w:szCs w:val="24"/>
        </w:rPr>
        <w:t xml:space="preserve"> общеобразовательные программы в области </w:t>
      </w:r>
      <w:r>
        <w:rPr>
          <w:rFonts w:ascii="Times New Roman" w:hAnsi="Times New Roman"/>
          <w:i/>
          <w:sz w:val="24"/>
          <w:szCs w:val="24"/>
        </w:rPr>
        <w:t>театрального искусства</w:t>
      </w:r>
      <w:r>
        <w:rPr>
          <w:rFonts w:ascii="Times New Roman" w:hAnsi="Times New Roman"/>
          <w:sz w:val="24"/>
          <w:szCs w:val="24"/>
        </w:rPr>
        <w:t>:</w:t>
      </w:r>
    </w:p>
    <w:p w:rsidR="00F077D7" w:rsidRPr="006D36B0" w:rsidRDefault="007750D4" w:rsidP="006D36B0">
      <w:pPr>
        <w:pStyle w:val="ab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«Театральное искусство»</w:t>
      </w:r>
      <w:r>
        <w:rPr>
          <w:rFonts w:ascii="Times New Roman" w:hAnsi="Times New Roman"/>
          <w:color w:val="000000"/>
          <w:sz w:val="24"/>
          <w:szCs w:val="24"/>
        </w:rPr>
        <w:t xml:space="preserve">. Срок обучения —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F077D7" w:rsidRDefault="007750D4">
      <w:pPr>
        <w:pStyle w:val="ab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в Школе начинается с 1 сентября текущего календарного года. Если 1 сентября выпадает на выходной день, то в этом случае учебный год начинается в первый, следующий за ним рабочий день. Заканчивается учебный год 31 мая следующего календарного года.</w:t>
      </w:r>
    </w:p>
    <w:p w:rsidR="00F077D7" w:rsidRDefault="00F077D7">
      <w:pPr>
        <w:pStyle w:val="ab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F077D7" w:rsidRDefault="007750D4">
      <w:pPr>
        <w:pStyle w:val="ab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реализации дополнительных </w:t>
      </w:r>
      <w:r>
        <w:rPr>
          <w:rFonts w:ascii="Times New Roman" w:hAnsi="Times New Roman"/>
          <w:b/>
          <w:sz w:val="24"/>
          <w:szCs w:val="24"/>
        </w:rPr>
        <w:t>предпрофессиональных</w:t>
      </w:r>
      <w:r>
        <w:rPr>
          <w:rFonts w:ascii="Times New Roman" w:hAnsi="Times New Roman"/>
          <w:sz w:val="24"/>
          <w:szCs w:val="24"/>
        </w:rPr>
        <w:t xml:space="preserve"> общеобразовательных программ в области </w:t>
      </w:r>
      <w:r>
        <w:rPr>
          <w:rFonts w:ascii="Times New Roman" w:hAnsi="Times New Roman"/>
          <w:i/>
          <w:sz w:val="24"/>
          <w:szCs w:val="24"/>
        </w:rPr>
        <w:t>музыкального искусства</w:t>
      </w:r>
      <w:r>
        <w:rPr>
          <w:rFonts w:ascii="Times New Roman" w:hAnsi="Times New Roman"/>
          <w:sz w:val="24"/>
          <w:szCs w:val="24"/>
        </w:rPr>
        <w:t xml:space="preserve">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</w:t>
      </w:r>
    </w:p>
    <w:p w:rsidR="00F077D7" w:rsidRPr="006D36B0" w:rsidRDefault="00F077D7" w:rsidP="006D36B0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F077D7" w:rsidRDefault="007750D4">
      <w:pPr>
        <w:pStyle w:val="ab"/>
        <w:widowControl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При реализации дополнительных </w:t>
      </w:r>
      <w:r>
        <w:rPr>
          <w:rFonts w:ascii="Times New Roman" w:hAnsi="Times New Roman"/>
          <w:b/>
          <w:sz w:val="24"/>
          <w:szCs w:val="24"/>
        </w:rPr>
        <w:t>общеразвивающих</w:t>
      </w:r>
      <w:r>
        <w:rPr>
          <w:rFonts w:ascii="Times New Roman" w:hAnsi="Times New Roman"/>
          <w:sz w:val="24"/>
          <w:szCs w:val="24"/>
        </w:rPr>
        <w:t xml:space="preserve"> общеобразовательных программ в области </w:t>
      </w:r>
      <w:r>
        <w:rPr>
          <w:rFonts w:ascii="Times New Roman" w:hAnsi="Times New Roman"/>
          <w:i/>
          <w:sz w:val="24"/>
          <w:szCs w:val="24"/>
        </w:rPr>
        <w:t xml:space="preserve">музыкального, изобразительного и театрального искусства </w:t>
      </w:r>
      <w:r>
        <w:rPr>
          <w:rFonts w:ascii="Times New Roman" w:hAnsi="Times New Roman"/>
          <w:sz w:val="24"/>
          <w:szCs w:val="24"/>
        </w:rPr>
        <w:t>продолжительность учебного года составляет 39 недель, в четвертом классе – 40 недель. Продолжительность учебных занятий в первом классе составляет 34 недели, со второго по четвертый классы 35 недели.</w:t>
      </w:r>
    </w:p>
    <w:p w:rsidR="00F077D7" w:rsidRDefault="00F077D7">
      <w:pPr>
        <w:pStyle w:val="ab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3F3126" w:rsidRDefault="007750D4" w:rsidP="003F3126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год разбивается на 4 четверти. </w:t>
      </w:r>
    </w:p>
    <w:p w:rsidR="003F3126" w:rsidRPr="003F3126" w:rsidRDefault="003F3126" w:rsidP="003F3126">
      <w:pPr>
        <w:pStyle w:val="ab"/>
        <w:rPr>
          <w:rFonts w:ascii="Times New Roman" w:hAnsi="Times New Roman"/>
          <w:sz w:val="24"/>
          <w:szCs w:val="24"/>
        </w:rPr>
      </w:pPr>
    </w:p>
    <w:p w:rsidR="00F077D7" w:rsidRPr="003F3126" w:rsidRDefault="007750D4" w:rsidP="006D36B0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3126">
        <w:rPr>
          <w:rFonts w:ascii="Times New Roman" w:hAnsi="Times New Roman"/>
          <w:sz w:val="24"/>
          <w:szCs w:val="24"/>
        </w:rPr>
        <w:t xml:space="preserve">Школа  работает по графику шестидневной рабочей недели с одним выходным днём - воскресенье. Продолжительность учебных занятий – 40 минут. </w:t>
      </w:r>
    </w:p>
    <w:p w:rsidR="00F077D7" w:rsidRDefault="00F077D7">
      <w:pPr>
        <w:pStyle w:val="aa"/>
        <w:widowControl/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077D7" w:rsidRDefault="007750D4">
      <w:pPr>
        <w:pStyle w:val="aa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индивидуально и по группам.</w:t>
      </w:r>
    </w:p>
    <w:p w:rsidR="00F077D7" w:rsidRDefault="007750D4">
      <w:pPr>
        <w:pStyle w:val="aa"/>
        <w:tabs>
          <w:tab w:val="left" w:pos="426"/>
        </w:tabs>
        <w:spacing w:after="0"/>
        <w:ind w:left="42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Наполняемость групп устанавливается по учебному плану дополнительных предпрофессиональных и общеразвивающих общеобразовательных программ в области музыкального, изобразительного и театрального искусства. </w:t>
      </w:r>
    </w:p>
    <w:p w:rsidR="00F077D7" w:rsidRDefault="00F077D7">
      <w:pPr>
        <w:pStyle w:val="aa"/>
        <w:tabs>
          <w:tab w:val="left" w:pos="709"/>
        </w:tabs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711081" w:rsidRPr="00711081" w:rsidRDefault="007750D4" w:rsidP="00711081">
      <w:pPr>
        <w:pStyle w:val="ab"/>
        <w:widowControl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Учебные занятия могут проводиться по программам одной тематической направленности или комплексным, интегрированным программам.</w:t>
      </w:r>
      <w:r w:rsidR="003F3126">
        <w:rPr>
          <w:rFonts w:ascii="Times New Roman" w:hAnsi="Times New Roman"/>
          <w:sz w:val="24"/>
          <w:szCs w:val="24"/>
        </w:rPr>
        <w:t xml:space="preserve"> </w:t>
      </w:r>
    </w:p>
    <w:p w:rsidR="00711081" w:rsidRPr="00711081" w:rsidRDefault="00711081" w:rsidP="00711081">
      <w:pPr>
        <w:pStyle w:val="ab"/>
        <w:widowControl/>
        <w:ind w:left="360"/>
        <w:jc w:val="both"/>
      </w:pPr>
    </w:p>
    <w:p w:rsidR="00711081" w:rsidRPr="00711081" w:rsidRDefault="00711081" w:rsidP="00711081">
      <w:pPr>
        <w:pStyle w:val="ab"/>
        <w:widowControl/>
        <w:numPr>
          <w:ilvl w:val="0"/>
          <w:numId w:val="1"/>
        </w:numPr>
        <w:jc w:val="both"/>
      </w:pPr>
      <w:r w:rsidRPr="00711081">
        <w:rPr>
          <w:rFonts w:ascii="Times New Roman" w:eastAsiaTheme="minorHAnsi" w:hAnsi="Times New Roman"/>
          <w:sz w:val="24"/>
          <w:szCs w:val="24"/>
          <w:lang w:eastAsia="en-US"/>
        </w:rPr>
        <w:t>При реализации предпрофессиональных общеобразовательных программ  в</w:t>
      </w:r>
      <w:r w:rsidR="001F2C3A">
        <w:rPr>
          <w:rFonts w:ascii="Times New Roman" w:eastAsiaTheme="minorHAnsi" w:hAnsi="Times New Roman"/>
          <w:sz w:val="24"/>
          <w:szCs w:val="24"/>
          <w:lang w:eastAsia="en-US"/>
        </w:rPr>
        <w:t xml:space="preserve"> области музыкального искусства с </w:t>
      </w:r>
      <w:r w:rsidRPr="00711081">
        <w:rPr>
          <w:rFonts w:ascii="Times New Roman" w:hAnsi="Times New Roman"/>
          <w:sz w:val="24"/>
          <w:szCs w:val="24"/>
        </w:rPr>
        <w:t xml:space="preserve"> первого по </w:t>
      </w:r>
      <w:r w:rsidR="001F2C3A">
        <w:rPr>
          <w:rFonts w:ascii="Times New Roman" w:hAnsi="Times New Roman"/>
          <w:sz w:val="24"/>
          <w:szCs w:val="24"/>
        </w:rPr>
        <w:t>восьмой</w:t>
      </w:r>
      <w:r w:rsidRPr="00711081">
        <w:rPr>
          <w:rFonts w:ascii="Times New Roman" w:hAnsi="Times New Roman"/>
          <w:sz w:val="24"/>
          <w:szCs w:val="24"/>
        </w:rPr>
        <w:t xml:space="preserve">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F2C3A" w:rsidRDefault="001F2C3A" w:rsidP="001F2C3A">
      <w:pPr>
        <w:pStyle w:val="ab"/>
        <w:widowControl/>
        <w:suppressAutoHyphens w:val="0"/>
        <w:autoSpaceDE w:val="0"/>
        <w:autoSpaceDN w:val="0"/>
        <w:adjustRightInd w:val="0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11081" w:rsidRPr="001F2C3A" w:rsidRDefault="00711081" w:rsidP="001F2C3A">
      <w:pPr>
        <w:pStyle w:val="ab"/>
        <w:widowControl/>
        <w:numPr>
          <w:ilvl w:val="0"/>
          <w:numId w:val="1"/>
        </w:numPr>
        <w:jc w:val="both"/>
      </w:pPr>
      <w:r w:rsidRPr="001F2C3A">
        <w:rPr>
          <w:rFonts w:ascii="Times New Roman" w:eastAsiaTheme="minorHAnsi" w:hAnsi="Times New Roman"/>
          <w:sz w:val="24"/>
          <w:szCs w:val="24"/>
          <w:lang w:eastAsia="en-US"/>
        </w:rPr>
        <w:t>При реализации общеразвивающих общеобразовательных программ в области музыкального, изобразительного и театрального искусства продолжительность каникул в течение учебного года составляет  не менее 4-х недель</w:t>
      </w:r>
      <w:r w:rsidR="001F2C3A">
        <w:rPr>
          <w:rFonts w:ascii="Times New Roman" w:hAnsi="Times New Roman"/>
          <w:sz w:val="24"/>
          <w:szCs w:val="24"/>
        </w:rPr>
        <w:t xml:space="preserve"> (</w:t>
      </w:r>
      <w:r w:rsidR="001F2C3A" w:rsidRPr="00711081">
        <w:rPr>
          <w:rFonts w:ascii="Times New Roman" w:hAnsi="Times New Roman"/>
          <w:sz w:val="24"/>
          <w:szCs w:val="24"/>
        </w:rPr>
        <w:t>в первом классе устанавливаются до</w:t>
      </w:r>
      <w:r w:rsidR="001F2C3A">
        <w:rPr>
          <w:rFonts w:ascii="Times New Roman" w:hAnsi="Times New Roman"/>
          <w:sz w:val="24"/>
          <w:szCs w:val="24"/>
        </w:rPr>
        <w:t>полнительные недельные каникулы)</w:t>
      </w:r>
      <w:r w:rsidR="001F2C3A">
        <w:rPr>
          <w:rFonts w:ascii="Times New Roman" w:eastAsiaTheme="minorHAnsi" w:hAnsi="Times New Roman"/>
          <w:sz w:val="24"/>
          <w:szCs w:val="24"/>
          <w:lang w:eastAsia="en-US"/>
        </w:rPr>
        <w:t>. П</w:t>
      </w:r>
      <w:r w:rsidRPr="001F2C3A">
        <w:rPr>
          <w:rFonts w:ascii="Times New Roman" w:eastAsiaTheme="minorHAnsi" w:hAnsi="Times New Roman"/>
          <w:sz w:val="24"/>
          <w:szCs w:val="24"/>
          <w:lang w:eastAsia="en-US"/>
        </w:rPr>
        <w:t>родолжительность летн</w:t>
      </w:r>
      <w:r w:rsidR="001F2C3A">
        <w:rPr>
          <w:rFonts w:ascii="Times New Roman" w:eastAsiaTheme="minorHAnsi" w:hAnsi="Times New Roman"/>
          <w:sz w:val="24"/>
          <w:szCs w:val="24"/>
          <w:lang w:eastAsia="en-US"/>
        </w:rPr>
        <w:t xml:space="preserve">их каникул - не менее 13 недель, </w:t>
      </w:r>
      <w:r w:rsidR="001F2C3A" w:rsidRPr="00711081">
        <w:rPr>
          <w:rFonts w:ascii="Times New Roman" w:hAnsi="Times New Roman"/>
          <w:sz w:val="24"/>
          <w:szCs w:val="24"/>
        </w:rPr>
        <w:t>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11081" w:rsidRPr="00711081" w:rsidRDefault="00711081" w:rsidP="00711081">
      <w:pPr>
        <w:pStyle w:val="ab"/>
        <w:rPr>
          <w:rFonts w:ascii="Times New Roman" w:hAnsi="Times New Roman"/>
          <w:sz w:val="24"/>
          <w:szCs w:val="24"/>
        </w:rPr>
      </w:pPr>
    </w:p>
    <w:p w:rsidR="00F077D7" w:rsidRDefault="007750D4">
      <w:pPr>
        <w:pStyle w:val="ab"/>
        <w:widowControl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Дисциплина в Школе поддерживается на основе уважения человеческого достоинства обучающихся, педагогических работников.</w:t>
      </w:r>
    </w:p>
    <w:sectPr w:rsidR="00F077D7" w:rsidSect="00F077D7">
      <w:pgSz w:w="11906" w:h="16838"/>
      <w:pgMar w:top="907" w:right="851" w:bottom="90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AC5"/>
    <w:multiLevelType w:val="multilevel"/>
    <w:tmpl w:val="402057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6C0A1C"/>
    <w:multiLevelType w:val="multilevel"/>
    <w:tmpl w:val="46A6D7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C3B90"/>
    <w:multiLevelType w:val="multilevel"/>
    <w:tmpl w:val="92AE98F6"/>
    <w:lvl w:ilvl="0">
      <w:start w:val="1"/>
      <w:numFmt w:val="bullet"/>
      <w:lvlText w:val=""/>
      <w:lvlJc w:val="left"/>
      <w:pPr>
        <w:ind w:left="229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5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7D7"/>
    <w:rsid w:val="001F2C3A"/>
    <w:rsid w:val="003F3126"/>
    <w:rsid w:val="0063480C"/>
    <w:rsid w:val="00636B2B"/>
    <w:rsid w:val="00686ABD"/>
    <w:rsid w:val="006A3F21"/>
    <w:rsid w:val="006D36B0"/>
    <w:rsid w:val="00702400"/>
    <w:rsid w:val="00711081"/>
    <w:rsid w:val="007750D4"/>
    <w:rsid w:val="007E5CFA"/>
    <w:rsid w:val="008D1FA8"/>
    <w:rsid w:val="00F03B4A"/>
    <w:rsid w:val="00F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27"/>
    <w:pPr>
      <w:widowControl w:val="0"/>
      <w:suppressAutoHyphens/>
      <w:spacing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A23F30"/>
    <w:pPr>
      <w:keepNext/>
      <w:widowControl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sid w:val="006B502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rsid w:val="006B5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3F3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ListLabel1">
    <w:name w:val="ListLabel 1"/>
    <w:rsid w:val="00C57B99"/>
    <w:rPr>
      <w:rFonts w:cs="Arial"/>
      <w:b w:val="0"/>
      <w:i w:val="0"/>
      <w:color w:val="00000A"/>
    </w:rPr>
  </w:style>
  <w:style w:type="character" w:customStyle="1" w:styleId="ListLabel2">
    <w:name w:val="ListLabel 2"/>
    <w:rsid w:val="00C57B99"/>
    <w:rPr>
      <w:b w:val="0"/>
    </w:rPr>
  </w:style>
  <w:style w:type="character" w:customStyle="1" w:styleId="ListLabel3">
    <w:name w:val="ListLabel 3"/>
    <w:rsid w:val="00C57B99"/>
    <w:rPr>
      <w:sz w:val="20"/>
    </w:rPr>
  </w:style>
  <w:style w:type="character" w:customStyle="1" w:styleId="ListLabel4">
    <w:name w:val="ListLabel 4"/>
    <w:rsid w:val="00C57B99"/>
    <w:rPr>
      <w:rFonts w:cs="Courier New"/>
    </w:rPr>
  </w:style>
  <w:style w:type="character" w:customStyle="1" w:styleId="ListLabel5">
    <w:name w:val="ListLabel 5"/>
    <w:rsid w:val="00C57B99"/>
    <w:rPr>
      <w:rFonts w:cs="Symbol"/>
    </w:rPr>
  </w:style>
  <w:style w:type="character" w:customStyle="1" w:styleId="ListLabel6">
    <w:name w:val="ListLabel 6"/>
    <w:rsid w:val="00C57B99"/>
    <w:rPr>
      <w:rFonts w:cs="OpenSymbol"/>
    </w:rPr>
  </w:style>
  <w:style w:type="character" w:customStyle="1" w:styleId="ListLabel7">
    <w:name w:val="ListLabel 7"/>
    <w:rsid w:val="00C57B99"/>
    <w:rPr>
      <w:rFonts w:cs="Wingdings"/>
    </w:rPr>
  </w:style>
  <w:style w:type="character" w:customStyle="1" w:styleId="ListLabel8">
    <w:name w:val="ListLabel 8"/>
    <w:rsid w:val="00F077D7"/>
    <w:rPr>
      <w:rFonts w:cs="Symbol"/>
      <w:sz w:val="20"/>
    </w:rPr>
  </w:style>
  <w:style w:type="character" w:customStyle="1" w:styleId="ListLabel9">
    <w:name w:val="ListLabel 9"/>
    <w:rsid w:val="00F077D7"/>
    <w:rPr>
      <w:rFonts w:cs="Courier New"/>
    </w:rPr>
  </w:style>
  <w:style w:type="character" w:customStyle="1" w:styleId="ListLabel10">
    <w:name w:val="ListLabel 10"/>
    <w:rsid w:val="00F077D7"/>
    <w:rPr>
      <w:rFonts w:cs="Wingdings"/>
    </w:rPr>
  </w:style>
  <w:style w:type="character" w:customStyle="1" w:styleId="ListLabel11">
    <w:name w:val="ListLabel 11"/>
    <w:rsid w:val="00F077D7"/>
    <w:rPr>
      <w:rFonts w:cs="Symbol"/>
    </w:rPr>
  </w:style>
  <w:style w:type="paragraph" w:customStyle="1" w:styleId="a4">
    <w:name w:val="Заголовок"/>
    <w:basedOn w:val="a"/>
    <w:next w:val="a5"/>
    <w:rsid w:val="00C57B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57B99"/>
    <w:pPr>
      <w:spacing w:after="140" w:line="288" w:lineRule="auto"/>
    </w:pPr>
  </w:style>
  <w:style w:type="paragraph" w:styleId="a6">
    <w:name w:val="List"/>
    <w:basedOn w:val="a5"/>
    <w:rsid w:val="00C57B99"/>
    <w:rPr>
      <w:rFonts w:cs="Mangal"/>
    </w:rPr>
  </w:style>
  <w:style w:type="paragraph" w:styleId="a7">
    <w:name w:val="Title"/>
    <w:basedOn w:val="a"/>
    <w:rsid w:val="00F077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C57B99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C57B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ody Text Indent"/>
    <w:basedOn w:val="a"/>
    <w:unhideWhenUsed/>
    <w:rsid w:val="006B5027"/>
    <w:pPr>
      <w:spacing w:after="120"/>
      <w:ind w:left="283"/>
    </w:pPr>
  </w:style>
  <w:style w:type="paragraph" w:styleId="20">
    <w:name w:val="Body Text Indent 2"/>
    <w:basedOn w:val="a"/>
    <w:semiHidden/>
    <w:unhideWhenUsed/>
    <w:rsid w:val="006B5027"/>
    <w:pPr>
      <w:widowControl/>
      <w:spacing w:after="120" w:line="480" w:lineRule="auto"/>
      <w:ind w:left="283"/>
    </w:pPr>
    <w:rPr>
      <w:rFonts w:ascii="Times New Roman" w:hAnsi="Times New Roman"/>
    </w:rPr>
  </w:style>
  <w:style w:type="paragraph" w:customStyle="1" w:styleId="ConsNormal">
    <w:name w:val="ConsNormal"/>
    <w:rsid w:val="006B5027"/>
    <w:pPr>
      <w:suppressAutoHyphens/>
      <w:spacing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6E0BC1"/>
    <w:pPr>
      <w:ind w:left="720"/>
      <w:contextualSpacing/>
    </w:pPr>
  </w:style>
  <w:style w:type="paragraph" w:customStyle="1" w:styleId="ConsPlusNormal">
    <w:name w:val="ConsPlusNormal"/>
    <w:rsid w:val="00711081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6B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6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pess</cp:lastModifiedBy>
  <cp:revision>24</cp:revision>
  <cp:lastPrinted>2016-09-13T09:28:00Z</cp:lastPrinted>
  <dcterms:created xsi:type="dcterms:W3CDTF">2012-01-20T08:32:00Z</dcterms:created>
  <dcterms:modified xsi:type="dcterms:W3CDTF">2016-10-13T12:02:00Z</dcterms:modified>
  <dc:language>ru-RU</dc:language>
</cp:coreProperties>
</file>