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F" w:rsidRPr="0069416F" w:rsidRDefault="0069416F" w:rsidP="0069416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 учреждение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№ 17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городского округа Самара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565"/>
        <w:gridCol w:w="4006"/>
      </w:tblGrid>
      <w:tr w:rsidR="0069416F" w:rsidRPr="0069416F" w:rsidTr="002D101C">
        <w:tc>
          <w:tcPr>
            <w:tcW w:w="5778" w:type="dxa"/>
          </w:tcPr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9416F" w:rsidRPr="0069416F" w:rsidRDefault="00E66F4E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9416F"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ДОД ДШИ № 17 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Самара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И. А. Балашова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 20___ г.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принята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решения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 г.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16F" w:rsidRPr="0069416F" w:rsidRDefault="0069416F" w:rsidP="00694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41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Дополнительная образовательная программа 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9416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ДОМРА</w:t>
      </w:r>
      <w:r w:rsidRPr="0069416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в возрасте 6-18 лет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564"/>
        <w:gridCol w:w="4007"/>
      </w:tblGrid>
      <w:tr w:rsidR="0069416F" w:rsidRPr="0069416F" w:rsidTr="002D101C">
        <w:tc>
          <w:tcPr>
            <w:tcW w:w="5778" w:type="dxa"/>
          </w:tcPr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Козлова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Анна Евгеньевна</w:t>
            </w:r>
            <w:r w:rsidRPr="00694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16F" w:rsidRPr="0069416F" w:rsidRDefault="0069416F" w:rsidP="0069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16F" w:rsidRPr="0069416F" w:rsidRDefault="0069416F" w:rsidP="0069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2010 год</w:t>
      </w:r>
    </w:p>
    <w:p w:rsidR="0069416F" w:rsidRDefault="0069416F" w:rsidP="0069416F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F90" w:rsidRDefault="00516F90" w:rsidP="0069416F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16F" w:rsidRPr="0069416F" w:rsidRDefault="0069416F" w:rsidP="0069416F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9416F" w:rsidRPr="0069416F" w:rsidRDefault="0069416F" w:rsidP="0069416F">
      <w:pPr>
        <w:tabs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8628"/>
        <w:gridCol w:w="942"/>
      </w:tblGrid>
      <w:tr w:rsidR="0069416F" w:rsidRPr="0069416F" w:rsidTr="002D101C">
        <w:tc>
          <w:tcPr>
            <w:tcW w:w="8628" w:type="dxa"/>
          </w:tcPr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 ЗАПИСКА…………………………………………….........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ОБРАЗОВАТЕЛЬНОЙ ПРОГРАММЫ……………..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ЗАДАЧИ…………………………………………………………….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ОБУЧЕНИЯ…………………………………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РОДИТЕЛЯМИ……………………………………………….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 И РЕЖИМ ЗАНЯТИЙ……………………………</w:t>
            </w:r>
          </w:p>
          <w:p w:rsidR="0069416F" w:rsidRPr="0069416F" w:rsidRDefault="0069416F" w:rsidP="0069416F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РЕЗУЛЬТАТЫ……………………………………………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ПЛАН……………………………………………...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ДЕЯТЕЛЬНОСТИ……………………………………………….                                                                                                         3.1.    ГОДОВЫЕ ТРЕБОВАНИЯ ПО КЛАССАМ……………………………….       </w:t>
            </w:r>
          </w:p>
          <w:p w:rsidR="0069416F" w:rsidRPr="0069416F" w:rsidRDefault="0069416F" w:rsidP="0069416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   ПРИМЕРНЫЙ  РЕПЕРТУАР ……………………………………………….      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 ОБРАЗОВАТЕЛЬНОЙ ПРОГРАММЕ……………………………………………………………………….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КОНТРОЛЯ………………………………………………………………    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ОБРАЗОВАТЕЛЬНОЙ ПРОГРАММЫ…………..</w:t>
            </w:r>
          </w:p>
          <w:p w:rsidR="0069416F" w:rsidRPr="0069416F" w:rsidRDefault="0069416F" w:rsidP="0069416F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ЛИТЕРАТУРЫ………………………………………………………….                                                                                                        7.1.    ДЛЯ УЧАЩИХСЯ…………………………………………………………...</w:t>
            </w:r>
          </w:p>
          <w:p w:rsidR="0069416F" w:rsidRPr="0069416F" w:rsidRDefault="0069416F" w:rsidP="0069416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   ДЛЯ ПЕДАГОГОВ…………………………………………………………...</w:t>
            </w:r>
          </w:p>
          <w:p w:rsidR="0069416F" w:rsidRPr="0069416F" w:rsidRDefault="0069416F" w:rsidP="006941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9416F" w:rsidRPr="0069416F" w:rsidRDefault="0069416F" w:rsidP="006941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9416F" w:rsidRPr="0069416F" w:rsidRDefault="0069416F" w:rsidP="00694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9CC00"/>
          <w:sz w:val="24"/>
          <w:szCs w:val="24"/>
          <w:lang w:eastAsia="ru-RU"/>
        </w:rPr>
        <w:t>\</w:t>
      </w: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i/>
          <w:color w:val="99CC0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right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i/>
          <w:color w:val="000080"/>
          <w:sz w:val="24"/>
          <w:szCs w:val="24"/>
          <w:lang w:eastAsia="ru-RU"/>
        </w:rPr>
        <w:lastRenderedPageBreak/>
        <w:t xml:space="preserve">«НАРОДНАЯ КУЛЬТУРА- </w:t>
      </w:r>
    </w:p>
    <w:p w:rsidR="0069416F" w:rsidRPr="0069416F" w:rsidRDefault="0069416F" w:rsidP="0069416F">
      <w:pPr>
        <w:spacing w:after="0" w:line="240" w:lineRule="auto"/>
        <w:jc w:val="right"/>
        <w:rPr>
          <w:rFonts w:ascii="Arial" w:eastAsia="Times New Roman" w:hAnsi="Arial" w:cs="Arial"/>
          <w:i/>
          <w:color w:val="00008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i/>
          <w:color w:val="000080"/>
          <w:sz w:val="24"/>
          <w:szCs w:val="24"/>
          <w:lang w:eastAsia="ru-RU"/>
        </w:rPr>
        <w:t>САМОСОЗНАНИЕ НАРОДА»</w:t>
      </w:r>
    </w:p>
    <w:p w:rsidR="0069416F" w:rsidRPr="0069416F" w:rsidRDefault="0069416F" w:rsidP="0069416F">
      <w:pPr>
        <w:spacing w:after="0" w:line="240" w:lineRule="auto"/>
        <w:jc w:val="right"/>
        <w:rPr>
          <w:rFonts w:ascii="Arial" w:eastAsia="Times New Roman" w:hAnsi="Arial" w:cs="Arial"/>
          <w:i/>
          <w:color w:val="00008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i/>
          <w:color w:val="000080"/>
          <w:sz w:val="24"/>
          <w:szCs w:val="24"/>
          <w:lang w:eastAsia="ru-RU"/>
        </w:rPr>
        <w:t>Л.Н.Толстой</w:t>
      </w:r>
    </w:p>
    <w:p w:rsidR="0069416F" w:rsidRPr="0069416F" w:rsidRDefault="0069416F" w:rsidP="0069416F">
      <w:pPr>
        <w:spacing w:after="0" w:line="240" w:lineRule="auto"/>
        <w:jc w:val="right"/>
        <w:rPr>
          <w:rFonts w:ascii="Arial" w:eastAsia="Times New Roman" w:hAnsi="Arial" w:cs="Arial"/>
          <w:i/>
          <w:color w:val="000080"/>
          <w:sz w:val="28"/>
          <w:szCs w:val="28"/>
          <w:lang w:eastAsia="ru-RU"/>
        </w:rPr>
      </w:pPr>
    </w:p>
    <w:p w:rsidR="0069416F" w:rsidRPr="0069416F" w:rsidRDefault="0069416F" w:rsidP="0069416F">
      <w:pPr>
        <w:keepNext/>
        <w:numPr>
          <w:ilvl w:val="0"/>
          <w:numId w:val="17"/>
        </w:num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69416F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ПОЯСНИТЕЛЬНАЯ ЗАПИСКА</w:t>
      </w:r>
    </w:p>
    <w:p w:rsidR="0069416F" w:rsidRPr="0069416F" w:rsidRDefault="0069416F" w:rsidP="0069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6F" w:rsidRPr="0069416F" w:rsidRDefault="0069416F" w:rsidP="0069416F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ОБРАЗОВАТЕЛЬНОЙ ПРОГРАММЫ</w:t>
      </w:r>
    </w:p>
    <w:p w:rsidR="0069416F" w:rsidRPr="0069416F" w:rsidRDefault="0069416F" w:rsidP="0069416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color w:val="000080"/>
          <w:sz w:val="24"/>
          <w:szCs w:val="24"/>
          <w:u w:val="words"/>
          <w:lang w:eastAsia="ru-RU"/>
        </w:rPr>
        <w:t xml:space="preserve">    </w:t>
      </w:r>
      <w:r w:rsidRPr="0069416F">
        <w:rPr>
          <w:rFonts w:ascii="Arial" w:eastAsia="Times New Roman" w:hAnsi="Arial" w:cs="Arial"/>
          <w:color w:val="000080"/>
          <w:sz w:val="24"/>
          <w:szCs w:val="24"/>
          <w:u w:val="words"/>
          <w:lang w:eastAsia="ru-RU"/>
        </w:rPr>
        <w:tab/>
        <w:t xml:space="preserve"> </w:t>
      </w:r>
      <w:r w:rsidRPr="0069416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КУЛЬТУРА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>- это показатель общественного развития, характеризующий меру формирования и реализации сущностных сил человека в процессе и результатах его деятельности</w:t>
      </w:r>
      <w:r w:rsidRPr="0069416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Народная культура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>- это результат многовековой деятельности народа, все то, чем он гордится и то, что передается из поколения в поколение.</w:t>
      </w:r>
    </w:p>
    <w:p w:rsidR="0069416F" w:rsidRPr="0069416F" w:rsidRDefault="0069416F" w:rsidP="006941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Художественная культура русского народа - явление уникальное. Творчество занимает в нем важную роль. </w:t>
      </w:r>
      <w:r w:rsidRPr="0069416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Народное художественное творчество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оцесс продуктивной деятельности человека, и результатом этого процесса является народное искусство. Искусство игры на домре зародилось как самодеятельное, творческое. ДОМРА – старинный народный струнно-щипковый музыкальный инструмент, бытовавший на Руси в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вв. Развитие исполнительства на домре в период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вв. связано с явлением скоморошества на Руси. В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в. группы странствующих скоморохов (гусляров, </w:t>
      </w:r>
      <w:proofErr w:type="spell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гудошников</w:t>
      </w:r>
      <w:proofErr w:type="spell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, домрачеев и плясунов) несли в народные массы не только веселье,  но и вольный дух. Основным содержанием их творчества являлась сатира на духовенство, власть, поэтому скоморохи повсеместно притеснялись и подвергались гонениям. После царского указа в 1657году искусство скоморошества утратило массовость и  стало вырождаться. На рубеже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9416F">
        <w:rPr>
          <w:rFonts w:ascii="Arial" w:eastAsia="Times New Roman" w:hAnsi="Arial" w:cs="Arial"/>
          <w:sz w:val="24"/>
          <w:szCs w:val="24"/>
          <w:lang w:val="en-US" w:eastAsia="ru-RU"/>
        </w:rPr>
        <w:t>XVIII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вв. домра практически исчезает в народе и ее название забывается.  Но благодаря  выдающемуся музыканту, создателю оркестра русских народных инструментов  В. В. Андрееву домра обретает вторую жизнь и новое звучание. После 200-летнего молчания домра возродилась в новом качестве – из сферы «загнанности и забвения» она вышла на концертную эстраду.</w:t>
      </w:r>
    </w:p>
    <w:p w:rsidR="0069416F" w:rsidRPr="0069416F" w:rsidRDefault="0069416F" w:rsidP="006941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</w:t>
      </w:r>
      <w:r w:rsidRPr="0069416F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  <w:t xml:space="preserve"> АКТУАЛЬНОСТЬ данной программы состоит в том, что в процессе ее реализации  решаются два важнейших вопроса:</w:t>
      </w:r>
    </w:p>
    <w:p w:rsidR="0069416F" w:rsidRPr="0069416F" w:rsidRDefault="0069416F" w:rsidP="006941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Сохранение и передача такого вида народного художественного творчества как исполнительство на народном инструменте</w:t>
      </w:r>
    </w:p>
    <w:p w:rsidR="0069416F" w:rsidRPr="0069416F" w:rsidRDefault="0069416F" w:rsidP="006941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Воспитание у ребенка любви к народной музыке в процессе игры на домре</w:t>
      </w:r>
    </w:p>
    <w:p w:rsidR="0069416F" w:rsidRPr="0069416F" w:rsidRDefault="0069416F" w:rsidP="006941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ab/>
        <w:t>Методической основой программы служат программы класса специальной домры для ДМШ (ДШИ), составленные:</w:t>
      </w:r>
    </w:p>
    <w:p w:rsidR="0069416F" w:rsidRPr="0069416F" w:rsidRDefault="0069416F" w:rsidP="0069416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В. М. Евдокимовым, Г. Е. Лариным  – Москва, 1988г.</w:t>
      </w:r>
    </w:p>
    <w:p w:rsidR="0069416F" w:rsidRPr="0069416F" w:rsidRDefault="0069416F" w:rsidP="0069416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типовая программа для детских и вечерних музыкальных школ. – Москва, 1979; </w:t>
      </w:r>
    </w:p>
    <w:p w:rsidR="0069416F" w:rsidRPr="0069416F" w:rsidRDefault="0069416F" w:rsidP="0069416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методические разработки преподавателя Самарского Педагогического института Т. П. Варламовой. – 1988г.</w:t>
      </w:r>
    </w:p>
    <w:p w:rsidR="0069416F" w:rsidRPr="0069416F" w:rsidRDefault="0069416F" w:rsidP="0069416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адаптированная программа по домре педагога СГАКИ  В. П. </w:t>
      </w:r>
      <w:proofErr w:type="spell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Изместьевой</w:t>
      </w:r>
      <w:proofErr w:type="spell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– Самара,1978г.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Данная образовательная программа направлена на обучение ребенка игре на инструменте, учитывая его музыкальные способности, на подготовку к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возможной дальнейшей профессиональной деятельности (поступление в училище, в ВУЗ).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Одним из важнейших факторов для посещения занятий по программе служит возможность участия  в фестивальных и конкурсных мероприятиях разного уровня (</w:t>
      </w:r>
      <w:proofErr w:type="gram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районных до международных).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</w:p>
    <w:p w:rsidR="0069416F" w:rsidRPr="0069416F" w:rsidRDefault="0069416F" w:rsidP="0069416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 </w:t>
      </w:r>
      <w:r w:rsidRPr="0069416F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ab/>
      </w: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обучить игре на домре, содействовать формированию патриотических чувств учащихся через осознание музыкальных традиций своего народа.</w:t>
      </w:r>
    </w:p>
    <w:p w:rsidR="0069416F" w:rsidRPr="0069416F" w:rsidRDefault="0069416F" w:rsidP="006941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Обучающие:</w:t>
      </w:r>
    </w:p>
    <w:p w:rsidR="0069416F" w:rsidRPr="0069416F" w:rsidRDefault="0069416F" w:rsidP="006941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познакомить с историей русских народных инструментов;</w:t>
      </w:r>
    </w:p>
    <w:p w:rsidR="0069416F" w:rsidRPr="0069416F" w:rsidRDefault="0069416F" w:rsidP="006941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дать основные навыки игры на инструменте;</w:t>
      </w:r>
    </w:p>
    <w:p w:rsidR="0069416F" w:rsidRPr="0069416F" w:rsidRDefault="0069416F" w:rsidP="006941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привить желание выступать на публике;</w:t>
      </w:r>
    </w:p>
    <w:p w:rsidR="0069416F" w:rsidRPr="0069416F" w:rsidRDefault="0069416F" w:rsidP="006941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научить самостоятельно решать творческие задачи;</w:t>
      </w:r>
    </w:p>
    <w:p w:rsidR="0069416F" w:rsidRPr="0069416F" w:rsidRDefault="0069416F" w:rsidP="006941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расширить музыкальный кругозор.</w:t>
      </w:r>
    </w:p>
    <w:p w:rsidR="0069416F" w:rsidRPr="0069416F" w:rsidRDefault="0069416F" w:rsidP="0069416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Развивающие: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Развить организаторские способности;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Развить  </w:t>
      </w:r>
      <w:proofErr w:type="spell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коммуникативность</w:t>
      </w:r>
      <w:proofErr w:type="spell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Развить  музыкальные способности (музыкальный слух, память и ритм);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Развить  эмфатические способности  (способность к перевоплощению);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Художественное воображение;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Артистизм;</w:t>
      </w:r>
    </w:p>
    <w:p w:rsidR="0069416F" w:rsidRPr="0069416F" w:rsidRDefault="0069416F" w:rsidP="006941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Мышечная свобода.</w:t>
      </w:r>
    </w:p>
    <w:p w:rsidR="0069416F" w:rsidRPr="0069416F" w:rsidRDefault="0069416F" w:rsidP="0069416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Воспитательные:</w:t>
      </w:r>
    </w:p>
    <w:p w:rsidR="0069416F" w:rsidRPr="0069416F" w:rsidRDefault="0069416F" w:rsidP="0069416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Воспитать способность  самостоятельно мыслить;</w:t>
      </w:r>
    </w:p>
    <w:p w:rsidR="0069416F" w:rsidRPr="0069416F" w:rsidRDefault="0069416F" w:rsidP="0069416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Воспитать  эстетический вкус  (культура выступления на публике, понимание прекрасного);</w:t>
      </w:r>
    </w:p>
    <w:p w:rsidR="0069416F" w:rsidRPr="0069416F" w:rsidRDefault="0069416F" w:rsidP="0069416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Воспитать трудолюбие, стремление к творческому росту, желание самосовершенствоваться.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ПРИНЦИПЫ ОБУЧЕНИЯ</w:t>
      </w:r>
    </w:p>
    <w:p w:rsidR="0069416F" w:rsidRPr="0069416F" w:rsidRDefault="0069416F" w:rsidP="00694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16F" w:rsidRPr="0069416F" w:rsidRDefault="0069416F" w:rsidP="006941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 xml:space="preserve">   Основными принципами</w:t>
      </w:r>
      <w:r w:rsidRPr="0069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>обучения являются следующие: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принцип доступности;    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>принцип систематичности и последовательности;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принцип перспективного планирования изучаемого материала; 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>принцип прочности результатов обучения (активизация мыслительной деятельности обучаемого);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принцип наглядности (все виды исполнительского показа, словесного пояснения и т.п.);   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9416F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принцип сознательности и активности (активное восприятие и осмысление музыки);            </w:t>
      </w:r>
    </w:p>
    <w:p w:rsidR="0069416F" w:rsidRPr="0069416F" w:rsidRDefault="0069416F" w:rsidP="0069416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принцип единства художественного и технического, эмоционального и сознательного.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РАБОТА С РОДИТЕЛЯМИ 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Работа с родителями включает в себя: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проведение организационных родительских собраний в начале и в конце года;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привлечение родителей для организации и участия в совместных праздниках;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привлечение родителей на классные концерты;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проведение бесед с родителями по вопросам воспитания детей (индивидуальные и групповые);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анкетирование родителей;</w:t>
      </w:r>
    </w:p>
    <w:p w:rsidR="0069416F" w:rsidRPr="0069416F" w:rsidRDefault="0069416F" w:rsidP="0069416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привлечение спонсорских средств родителей.</w:t>
      </w:r>
    </w:p>
    <w:p w:rsidR="0069416F" w:rsidRPr="0069416F" w:rsidRDefault="0069416F" w:rsidP="0069416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ОБРАЗОВАТЕЛЬНОЙ ПРОГРАММЫ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  <w:r w:rsidRPr="006941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Образовательная программа ориентирована на учащихся в возрасте от 6 до 18 лет и рассчитана на 7-летний срок реализации. Этот срок представляется наиболее оптимальным, так как способствует более рациональному и сбалансированному распределению учебной нагрузки, связанной не только с задачами обучения и воспитания в ДШИ, но и с учетом возрастающих требований  к учащимся в рамках общеобразовательной школы</w:t>
      </w:r>
      <w:r w:rsidRPr="0069416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.</w:t>
      </w:r>
      <w:r w:rsidRPr="0069416F">
        <w:rPr>
          <w:rFonts w:ascii="Arial" w:eastAsia="Times New Roman" w:hAnsi="Arial" w:cs="Arial"/>
          <w:bCs/>
          <w:color w:val="FF9900"/>
          <w:sz w:val="24"/>
          <w:szCs w:val="24"/>
          <w:lang w:eastAsia="ru-RU"/>
        </w:rPr>
        <w:t xml:space="preserve"> </w:t>
      </w:r>
      <w:r w:rsidRPr="006941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получения гармоничного развития в течение всего времени обучения необходимо посещать дополнительные предметы, такие как</w:t>
      </w:r>
    </w:p>
    <w:p w:rsidR="0069416F" w:rsidRPr="0069416F" w:rsidRDefault="0069416F" w:rsidP="0069416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Сольфеджио</w:t>
      </w:r>
    </w:p>
    <w:p w:rsidR="0069416F" w:rsidRPr="0069416F" w:rsidRDefault="0069416F" w:rsidP="0069416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Музыкальная литература</w:t>
      </w:r>
    </w:p>
    <w:p w:rsidR="0069416F" w:rsidRPr="0069416F" w:rsidRDefault="0069416F" w:rsidP="0069416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Хор</w:t>
      </w:r>
    </w:p>
    <w:p w:rsidR="0069416F" w:rsidRPr="0069416F" w:rsidRDefault="0069416F" w:rsidP="0069416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Общее фортепиано</w:t>
      </w:r>
    </w:p>
    <w:p w:rsidR="0069416F" w:rsidRPr="0069416F" w:rsidRDefault="0069416F" w:rsidP="0069416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Ансамбль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80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КРИТЕРИИ ОТБОРА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Во время индивидуальной консультации педагог проверяет у ребенка общие и музыкальные данные: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Контактность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Интерес к музыке 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Физиологические (крепкие пальцы)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Музыкальный слух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Память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Воображение</w:t>
      </w:r>
    </w:p>
    <w:p w:rsidR="0069416F" w:rsidRPr="0069416F" w:rsidRDefault="0069416F" w:rsidP="006941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Cs/>
          <w:sz w:val="24"/>
          <w:szCs w:val="24"/>
          <w:lang w:eastAsia="ru-RU"/>
        </w:rPr>
        <w:t>Метроритм</w:t>
      </w:r>
    </w:p>
    <w:p w:rsidR="0069416F" w:rsidRPr="0069416F" w:rsidRDefault="0069416F" w:rsidP="006941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416F" w:rsidRPr="0069416F" w:rsidRDefault="0069416F" w:rsidP="0069416F">
      <w:pPr>
        <w:keepNext/>
        <w:numPr>
          <w:ilvl w:val="1"/>
          <w:numId w:val="16"/>
        </w:num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ФОРМЫ ОБУЧЕНИЯ И РЕЖИМ ЗАНЯТИЙ 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Программой предусматривается  индивидуальная и самостоятельная формы обучения.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Индивидуальная форма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>обучения применяется в виде урока два раза в неделю продолжительностью 40 минут. Индивидуальная форма работы включает в себя:</w:t>
      </w:r>
    </w:p>
    <w:p w:rsidR="0069416F" w:rsidRPr="0069416F" w:rsidRDefault="0069416F" w:rsidP="0069416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выполнение индивидуальных творческих задач;</w:t>
      </w:r>
    </w:p>
    <w:p w:rsidR="0069416F" w:rsidRPr="0069416F" w:rsidRDefault="0069416F" w:rsidP="0069416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индивидуальная проверка домашних заданий;</w:t>
      </w:r>
    </w:p>
    <w:p w:rsidR="0069416F" w:rsidRPr="0069416F" w:rsidRDefault="0069416F" w:rsidP="0069416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индивидуальное обучение игре на инструменте.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Для достижения оптимально организованного урока необходимо учитывать такие требования как: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мотивация обучения учащихся на всех  возрастных  этапах;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четкость, нацеленность на конечные результаты в образовании, воспитании и общем развитии учеников;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акцент на главное в содержании, активная работа с учеником на уроке;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выбор оптимальных для данного учащегося методов, форм и средств обучения;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дифференцированный подход к слабым и наиболее подготовленным ученикам;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строгое нормирование домашних занятий;</w:t>
      </w:r>
    </w:p>
    <w:p w:rsidR="0069416F" w:rsidRPr="0069416F" w:rsidRDefault="0069416F" w:rsidP="0069416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морально-психологических, школьно-гигиенических условий </w:t>
      </w:r>
      <w:proofErr w:type="gram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Самостоятельная форма обучения. </w:t>
      </w: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накопления знаний, умений и навыков, необходимых для освоения исполнительского мастерства, очень длителен и сложен, поэтому работа в классе должна подкрепляться выполнением самостоятельных заданий. Кропотливая повседневная домашняя работа учащегося во многом обеспечивает его профессиональный рост. Без четкой системы самоподготовки не мыслим разговор о тех или иных методах воспитания в специальном классе. Педагог должен научить своего воспитанника рационально использовать время самоподготовки, для чего важен учебный режим, четко составленное вместе с учеником расписание занятий дома. Это стабилизирует работу учащегося, помогает своевременно предупредить перегрузки. Первым помощником педагога являются родители ученика. Нужно регулярно проводить для них классные собрания - концерты. На первом году обучения  особенно важно учитывать физическое и умственное развитие ученика, не перегружать его заданиями. Длительность ежедневных занятий в первом полугодии не превышает получаса. К концу первого года можно увеличить длительность занятий до одного часа. 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 На втором году обучения продолжительность домашних занятий целесообразно увеличить до 1-1,5часа, чередуя работу над гаммами и трезвучиями, упражнениями для развития правой руки, пальцев, с этюдами и пьесами.         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Например:</w:t>
      </w:r>
    </w:p>
    <w:p w:rsidR="0069416F" w:rsidRPr="0069416F" w:rsidRDefault="0069416F" w:rsidP="0069416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гаммы и трезвучия-10-15 минут;</w:t>
      </w:r>
    </w:p>
    <w:p w:rsidR="0069416F" w:rsidRPr="0069416F" w:rsidRDefault="0069416F" w:rsidP="0069416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упражнение для развития пальцев  руки-5-10 минут;</w:t>
      </w:r>
    </w:p>
    <w:p w:rsidR="0069416F" w:rsidRPr="0069416F" w:rsidRDefault="0069416F" w:rsidP="0069416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упражнение для пальцев -10 минут;</w:t>
      </w:r>
    </w:p>
    <w:p w:rsidR="0069416F" w:rsidRPr="0069416F" w:rsidRDefault="0069416F" w:rsidP="0069416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этюды-15-20 минут;</w:t>
      </w:r>
    </w:p>
    <w:p w:rsidR="0069416F" w:rsidRPr="0069416F" w:rsidRDefault="0069416F" w:rsidP="0069416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пьесы -20-30 минут.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В старших классах для выполнения домашних заданий можно отводить уже 2 - 2,5 часа ежедневно. В течение этого времени полезно работать над техникой левой и правой рук, пьесами, произведениями крупной формы, повторением ранее изученных произведений  и чтением с листа примерно по такому плану:</w:t>
      </w:r>
    </w:p>
    <w:p w:rsidR="0069416F" w:rsidRPr="0069416F" w:rsidRDefault="0069416F" w:rsidP="0069416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гаммы и упражнения -10-15 минут;</w:t>
      </w:r>
    </w:p>
    <w:p w:rsidR="0069416F" w:rsidRPr="0069416F" w:rsidRDefault="0069416F" w:rsidP="0069416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этюды -20-25 минут; </w:t>
      </w:r>
    </w:p>
    <w:p w:rsidR="0069416F" w:rsidRPr="0069416F" w:rsidRDefault="0069416F" w:rsidP="0069416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пьесы- 35-40 минут;</w:t>
      </w:r>
    </w:p>
    <w:p w:rsidR="0069416F" w:rsidRPr="0069416F" w:rsidRDefault="0069416F" w:rsidP="0069416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произведения крупной формы -30-35 минут;</w:t>
      </w:r>
    </w:p>
    <w:p w:rsidR="0069416F" w:rsidRPr="0069416F" w:rsidRDefault="0069416F" w:rsidP="0069416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повторение ранее изученных произведений-10-15 минут.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    Форма занятий не исчерпывается только индивидуальным уроком - очень </w:t>
      </w:r>
      <w:proofErr w:type="gram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полезны</w:t>
      </w:r>
      <w:proofErr w:type="gram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коллективное </w:t>
      </w:r>
      <w:proofErr w:type="spell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музицирование</w:t>
      </w:r>
      <w:proofErr w:type="spell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>, игра в ансамбле, проведение классных концертов, посещение и обсуждение концертов, прослушивание звукозаписей.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1.7. ОЖИДАЕМЫЕ РЕЗУЛЬТАТЫ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По окончании курса обучения выпускник должен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Знать:</w:t>
      </w:r>
    </w:p>
    <w:p w:rsidR="0069416F" w:rsidRPr="0069416F" w:rsidRDefault="0069416F" w:rsidP="006941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Сольный репертуар, включающий произведения разных эпох, стилей и жанров в необходимом объеме;</w:t>
      </w:r>
    </w:p>
    <w:p w:rsidR="0069416F" w:rsidRPr="0069416F" w:rsidRDefault="0069416F" w:rsidP="006941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Теоретические основы исполнительства на домре в необходимом объеме;</w:t>
      </w:r>
    </w:p>
    <w:p w:rsidR="0069416F" w:rsidRPr="0069416F" w:rsidRDefault="0069416F" w:rsidP="006941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Музыкальную терминологию;</w:t>
      </w:r>
    </w:p>
    <w:p w:rsidR="0069416F" w:rsidRPr="0069416F" w:rsidRDefault="0069416F" w:rsidP="006941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Музыкальную литературу для домры.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b/>
          <w:sz w:val="24"/>
          <w:szCs w:val="24"/>
          <w:lang w:eastAsia="ru-RU"/>
        </w:rPr>
        <w:t>Уметь:</w:t>
      </w:r>
    </w:p>
    <w:p w:rsidR="0069416F" w:rsidRPr="0069416F" w:rsidRDefault="0069416F" w:rsidP="006941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Натянуть струны и настроить инструмент;</w:t>
      </w:r>
    </w:p>
    <w:p w:rsidR="0069416F" w:rsidRPr="0069416F" w:rsidRDefault="0069416F" w:rsidP="006941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Читать ноты с листа;</w:t>
      </w:r>
    </w:p>
    <w:p w:rsidR="0069416F" w:rsidRPr="0069416F" w:rsidRDefault="0069416F" w:rsidP="006941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Владеть собой во время публичного выступления;</w:t>
      </w:r>
    </w:p>
    <w:p w:rsidR="0069416F" w:rsidRPr="0069416F" w:rsidRDefault="0069416F" w:rsidP="006941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>Применять полученные теоретические знания в работе над музыкальным произведением;</w:t>
      </w:r>
    </w:p>
    <w:p w:rsidR="0069416F" w:rsidRPr="0069416F" w:rsidRDefault="0069416F" w:rsidP="006941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Играть на </w:t>
      </w:r>
      <w:proofErr w:type="gramStart"/>
      <w:r w:rsidRPr="0069416F">
        <w:rPr>
          <w:rFonts w:ascii="Arial" w:eastAsia="Times New Roman" w:hAnsi="Arial" w:cs="Arial"/>
          <w:sz w:val="24"/>
          <w:szCs w:val="24"/>
          <w:lang w:eastAsia="ru-RU"/>
        </w:rPr>
        <w:t>инструменте</w:t>
      </w:r>
      <w:proofErr w:type="gramEnd"/>
      <w:r w:rsidRPr="0069416F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уровне, необходимом для успешной сдачи выпускного экзамена.</w:t>
      </w:r>
    </w:p>
    <w:p w:rsidR="0069416F" w:rsidRPr="0069416F" w:rsidRDefault="0069416F" w:rsidP="0069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9CD"/>
    <w:multiLevelType w:val="hybridMultilevel"/>
    <w:tmpl w:val="278A37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E3BC3"/>
    <w:multiLevelType w:val="hybridMultilevel"/>
    <w:tmpl w:val="BAA4A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781179"/>
    <w:multiLevelType w:val="hybridMultilevel"/>
    <w:tmpl w:val="1C9E1D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3F0C6C"/>
    <w:multiLevelType w:val="hybridMultilevel"/>
    <w:tmpl w:val="D85C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44A9E"/>
    <w:multiLevelType w:val="hybridMultilevel"/>
    <w:tmpl w:val="8B86FE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C3E"/>
    <w:multiLevelType w:val="hybridMultilevel"/>
    <w:tmpl w:val="3BBCE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E24667"/>
    <w:multiLevelType w:val="hybridMultilevel"/>
    <w:tmpl w:val="5B24F1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811F14"/>
    <w:multiLevelType w:val="multilevel"/>
    <w:tmpl w:val="9B1E5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382471"/>
    <w:multiLevelType w:val="hybridMultilevel"/>
    <w:tmpl w:val="5540137E"/>
    <w:lvl w:ilvl="0" w:tplc="17C40F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55569"/>
    <w:multiLevelType w:val="hybridMultilevel"/>
    <w:tmpl w:val="D83E4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ED5019"/>
    <w:multiLevelType w:val="hybridMultilevel"/>
    <w:tmpl w:val="045A4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700852"/>
    <w:multiLevelType w:val="hybridMultilevel"/>
    <w:tmpl w:val="DA6E3E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47081A"/>
    <w:multiLevelType w:val="hybridMultilevel"/>
    <w:tmpl w:val="962E0996"/>
    <w:lvl w:ilvl="0" w:tplc="0128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C4FC64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128C1C8">
      <w:start w:val="1"/>
      <w:numFmt w:val="decimal"/>
      <w:lvlText w:val="%3."/>
      <w:lvlJc w:val="left"/>
      <w:pPr>
        <w:tabs>
          <w:tab w:val="num" w:pos="360"/>
        </w:tabs>
      </w:pPr>
    </w:lvl>
    <w:lvl w:ilvl="3" w:tplc="0128C1C8">
      <w:start w:val="1"/>
      <w:numFmt w:val="decimal"/>
      <w:lvlText w:val="%4."/>
      <w:lvlJc w:val="left"/>
      <w:pPr>
        <w:tabs>
          <w:tab w:val="num" w:pos="360"/>
        </w:tabs>
      </w:pPr>
    </w:lvl>
    <w:lvl w:ilvl="4" w:tplc="8684F30C">
      <w:numFmt w:val="none"/>
      <w:lvlText w:val=""/>
      <w:lvlJc w:val="left"/>
      <w:pPr>
        <w:tabs>
          <w:tab w:val="num" w:pos="360"/>
        </w:tabs>
      </w:pPr>
    </w:lvl>
    <w:lvl w:ilvl="5" w:tplc="95EC29B2">
      <w:numFmt w:val="none"/>
      <w:lvlText w:val=""/>
      <w:lvlJc w:val="left"/>
      <w:pPr>
        <w:tabs>
          <w:tab w:val="num" w:pos="360"/>
        </w:tabs>
      </w:pPr>
    </w:lvl>
    <w:lvl w:ilvl="6" w:tplc="17C43372">
      <w:numFmt w:val="none"/>
      <w:lvlText w:val=""/>
      <w:lvlJc w:val="left"/>
      <w:pPr>
        <w:tabs>
          <w:tab w:val="num" w:pos="360"/>
        </w:tabs>
      </w:pPr>
    </w:lvl>
    <w:lvl w:ilvl="7" w:tplc="21F2B9EE">
      <w:numFmt w:val="none"/>
      <w:lvlText w:val=""/>
      <w:lvlJc w:val="left"/>
      <w:pPr>
        <w:tabs>
          <w:tab w:val="num" w:pos="360"/>
        </w:tabs>
      </w:pPr>
    </w:lvl>
    <w:lvl w:ilvl="8" w:tplc="52063A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8322CF"/>
    <w:multiLevelType w:val="hybridMultilevel"/>
    <w:tmpl w:val="1A78D9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5231F"/>
    <w:multiLevelType w:val="multilevel"/>
    <w:tmpl w:val="46DCF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B1E3714"/>
    <w:multiLevelType w:val="hybridMultilevel"/>
    <w:tmpl w:val="5838C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2E2547"/>
    <w:multiLevelType w:val="hybridMultilevel"/>
    <w:tmpl w:val="AA74C6E8"/>
    <w:lvl w:ilvl="0" w:tplc="17C40F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02EF0"/>
    <w:multiLevelType w:val="hybridMultilevel"/>
    <w:tmpl w:val="E9E45A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D61B8D"/>
    <w:multiLevelType w:val="hybridMultilevel"/>
    <w:tmpl w:val="6E820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7"/>
  </w:num>
  <w:num w:numId="9">
    <w:abstractNumId w:val="10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16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0E62A9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16F90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9416F"/>
    <w:rsid w:val="006B2349"/>
    <w:rsid w:val="006F6316"/>
    <w:rsid w:val="00717B11"/>
    <w:rsid w:val="00726CDD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9F3FA4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66F4E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9403</Characters>
  <Application>Microsoft Office Word</Application>
  <DocSecurity>0</DocSecurity>
  <Lines>78</Lines>
  <Paragraphs>22</Paragraphs>
  <ScaleCrop>false</ScaleCrop>
  <Company>Krokoz™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2018-03-15T10:03:00Z</dcterms:created>
  <dcterms:modified xsi:type="dcterms:W3CDTF">2018-03-15T10:20:00Z</dcterms:modified>
</cp:coreProperties>
</file>